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Action sp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 SKA-LOFAR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Appel d'offre 202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5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Participation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conf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rence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new era in astrophysics: preparing for early science with the SKAO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”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16-20 juin 2025, G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ö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rltiz, Allemagne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Demande de financement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Nom, pr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nom du responsable de la demande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e-mail </w:t>
      </w:r>
      <w:r>
        <w:rPr>
          <w:rStyle w:val="Aucun"/>
          <w:rFonts w:ascii="Times New Roman" w:hAnsi="Times New Roman"/>
          <w:sz w:val="23"/>
          <w:szCs w:val="23"/>
          <w:rtl w:val="0"/>
          <w:lang w:val="fr-FR"/>
        </w:rPr>
        <w:t xml:space="preserve">: 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phone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Laboratoire </w:t>
      </w:r>
      <w:r>
        <w:rPr>
          <w:rStyle w:val="Aucun"/>
          <w:rFonts w:ascii="Times New Roman" w:hAnsi="Times New Roman"/>
          <w:sz w:val="23"/>
          <w:szCs w:val="23"/>
          <w:rtl w:val="0"/>
          <w:lang w:val="fr-FR"/>
        </w:rPr>
        <w:t xml:space="preserve">: 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de-DE"/>
        </w:rPr>
        <w:t>Adresse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Directeur du laboratoire du demandeur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personnels participants</w:t>
      </w:r>
    </w:p>
    <w:tbl>
      <w:tblPr>
        <w:tblW w:w="927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9"/>
        <w:gridCol w:w="5069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2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Nom, pr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50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Laboratoire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left="108" w:hanging="108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Budget demand</w:t>
      </w:r>
      <w:r>
        <w:rPr>
          <w:rStyle w:val="Aucun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sz w:val="23"/>
          <w:szCs w:val="23"/>
        </w:rPr>
      </w:pP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Justification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 (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1</w:t>
      </w:r>
      <w:r>
        <w:rPr>
          <w:rStyle w:val="Aucun"/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 pages max.) </w:t>
      </w:r>
      <w:r>
        <w:rPr>
          <w:rStyle w:val="Aucun"/>
          <w:rFonts w:ascii="Times New Roman" w:hAnsi="Times New Roman"/>
          <w:sz w:val="23"/>
          <w:szCs w:val="23"/>
          <w:rtl w:val="0"/>
          <w:lang w:val="fr-FR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u w:color="ff0000"/>
        </w:rPr>
      </w:pPr>
      <w:r>
        <w:rPr>
          <w:rStyle w:val="Aucun"/>
          <w:rFonts w:ascii="Times New Roman" w:hAnsi="Times New Roman"/>
          <w:u w:color="ff0000"/>
          <w:rtl w:val="0"/>
          <w:lang w:val="fr-FR"/>
        </w:rPr>
        <w:t>Contexte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 (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abstract soumis pour une pr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sentation orale, participation au SKA Science Book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…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)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, besoins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, co-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financements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…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  <w:r>
        <w:rPr>
          <w:rStyle w:val="Aucun"/>
          <w:rFonts w:ascii="Times New Roman" w:hAnsi="Times New Roman"/>
          <w:b w:val="1"/>
          <w:bCs w:val="1"/>
          <w:u w:color="ff0000"/>
          <w:rtl w:val="0"/>
          <w:lang w:val="fr-FR"/>
        </w:rPr>
        <w:t>Signature du proposant</w:t>
      </w:r>
      <w:r>
        <w:rPr>
          <w:rStyle w:val="Aucun"/>
          <w:rFonts w:ascii="Times New Roman" w:hAnsi="Times New Roman" w:hint="default"/>
          <w:b w:val="1"/>
          <w:bCs w:val="1"/>
          <w:u w:color="ff0000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u w:color="ff0000"/>
          <w:rtl w:val="0"/>
          <w:lang w:val="fr-FR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</w:pPr>
      <w:r>
        <w:rPr>
          <w:rStyle w:val="Aucun"/>
          <w:rFonts w:ascii="Times New Roman" w:hAnsi="Times New Roman"/>
          <w:b w:val="1"/>
          <w:bCs w:val="1"/>
          <w:u w:color="ff0000"/>
          <w:rtl w:val="0"/>
          <w:lang w:val="fr-FR"/>
        </w:rPr>
        <w:t>Signature et cachet du directeur de laboratoire</w:t>
      </w:r>
      <w:r>
        <w:rPr>
          <w:rStyle w:val="Aucun"/>
          <w:rFonts w:ascii="Times New Roman" w:hAnsi="Times New Roman" w:hint="default"/>
          <w:b w:val="1"/>
          <w:bCs w:val="1"/>
          <w:u w:color="ff0000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u w:color="ff0000"/>
          <w:rtl w:val="0"/>
          <w:lang w:val="fr-FR"/>
        </w:rPr>
        <w:t>: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right" w:pos="9072"/>
      </w:tabs>
      <w:suppressAutoHyphens w:val="0"/>
      <w:bidi w:val="0"/>
      <w:spacing w:before="0" w:after="60" w:line="240" w:lineRule="auto"/>
      <w:ind w:left="0" w:right="0" w:firstLine="113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